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3B398" w14:textId="3CAB5426" w:rsidR="00AB7DBB" w:rsidRPr="00A85AC0" w:rsidRDefault="00FD493B" w:rsidP="00A85AC0">
      <w:pPr>
        <w:bidi/>
        <w:spacing w:after="50" w:line="240" w:lineRule="auto"/>
        <w:rPr>
          <w:rFonts w:ascii="Calibri" w:hAnsi="Calibri" w:cs="Calibri"/>
          <w:b/>
          <w:bCs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b/>
          <w:bCs/>
          <w:sz w:val="22"/>
          <w:szCs w:val="22"/>
          <w:rtl/>
          <w:lang w:bidi="he-IL"/>
        </w:rPr>
        <w:t xml:space="preserve">עדנה </w:t>
      </w:r>
      <w:proofErr w:type="spellStart"/>
      <w:r w:rsidRPr="00A85AC0">
        <w:rPr>
          <w:rFonts w:ascii="Calibri" w:hAnsi="Calibri" w:cs="Calibri"/>
          <w:b/>
          <w:bCs/>
          <w:sz w:val="22"/>
          <w:szCs w:val="22"/>
          <w:rtl/>
          <w:lang w:bidi="he-IL"/>
        </w:rPr>
        <w:t>אלשטיין</w:t>
      </w:r>
      <w:proofErr w:type="spellEnd"/>
    </w:p>
    <w:p w14:paraId="7F4231F2" w14:textId="77777777" w:rsidR="009C5AE6" w:rsidRPr="00A85AC0" w:rsidRDefault="009C5AE6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</w:p>
    <w:p w14:paraId="273EDCED" w14:textId="77777777" w:rsidR="009C5AE6" w:rsidRPr="00A85AC0" w:rsidRDefault="009C5AE6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b/>
          <w:bCs/>
          <w:sz w:val="22"/>
          <w:szCs w:val="22"/>
          <w:rtl/>
          <w:lang w:bidi="he-IL"/>
        </w:rPr>
        <w:t>לימודים</w:t>
      </w:r>
    </w:p>
    <w:p w14:paraId="62FFAF68" w14:textId="7BC3CEE5" w:rsidR="00FD493B" w:rsidRPr="00A85AC0" w:rsidRDefault="009C5AE6" w:rsidP="00A85AC0">
      <w:pPr>
        <w:tabs>
          <w:tab w:val="left" w:pos="1513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1979–1983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>המדרשה לאמנות, רמת השרון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, </w:t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>התמחות בקדרות</w:t>
      </w:r>
    </w:p>
    <w:p w14:paraId="4401FB2B" w14:textId="7216E0AF" w:rsidR="00FD493B" w:rsidRPr="00A85AC0" w:rsidRDefault="009C5AE6" w:rsidP="00A85AC0">
      <w:pPr>
        <w:tabs>
          <w:tab w:val="left" w:pos="1513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>השתלמות בקדרות ובציור על פורצלן אצל:</w:t>
      </w:r>
    </w:p>
    <w:p w14:paraId="375EAD77" w14:textId="72B68F5C" w:rsidR="00FD493B" w:rsidRPr="00A85AC0" w:rsidRDefault="00FD493B" w:rsidP="009F48A9">
      <w:pPr>
        <w:tabs>
          <w:tab w:val="left" w:pos="1513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>1996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>–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1998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 xml:space="preserve"> 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ab/>
        <w:t>דורון יעקובי</w:t>
      </w:r>
    </w:p>
    <w:p w14:paraId="0591DE4F" w14:textId="60A6AAF0" w:rsidR="00FD493B" w:rsidRPr="00A85AC0" w:rsidRDefault="00FD493B" w:rsidP="00A85AC0">
      <w:pPr>
        <w:tabs>
          <w:tab w:val="left" w:pos="1513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>2010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>–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2014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 xml:space="preserve"> 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ab/>
        <w:t>צילה דר</w:t>
      </w:r>
    </w:p>
    <w:p w14:paraId="047A082D" w14:textId="77777777" w:rsidR="009C5AE6" w:rsidRPr="00A85AC0" w:rsidRDefault="009C5AE6" w:rsidP="00A85AC0">
      <w:pPr>
        <w:tabs>
          <w:tab w:val="right" w:pos="1513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</w:p>
    <w:p w14:paraId="2991BF1D" w14:textId="77777777" w:rsidR="00FD493B" w:rsidRPr="00A85AC0" w:rsidRDefault="00FD493B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</w:p>
    <w:p w14:paraId="39BFF200" w14:textId="734A06A3" w:rsidR="00FD493B" w:rsidRPr="00A85AC0" w:rsidRDefault="00FD493B" w:rsidP="00A85AC0">
      <w:pPr>
        <w:bidi/>
        <w:spacing w:after="50" w:line="240" w:lineRule="auto"/>
        <w:rPr>
          <w:rFonts w:ascii="Calibri" w:hAnsi="Calibri" w:cs="Calibri"/>
          <w:b/>
          <w:bCs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b/>
          <w:bCs/>
          <w:sz w:val="22"/>
          <w:szCs w:val="22"/>
          <w:rtl/>
          <w:lang w:bidi="he-IL"/>
        </w:rPr>
        <w:t>תערוכות יחיד</w:t>
      </w:r>
    </w:p>
    <w:p w14:paraId="28E614C8" w14:textId="77777777" w:rsidR="009C5AE6" w:rsidRPr="00A85AC0" w:rsidRDefault="009C5AE6" w:rsidP="00A85AC0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2007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כלי וחפץ בו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, גלריי</w:t>
      </w:r>
      <w:bookmarkStart w:id="0" w:name="_GoBack"/>
      <w:bookmarkEnd w:id="0"/>
      <w:r w:rsidRPr="00A85AC0">
        <w:rPr>
          <w:rFonts w:ascii="Calibri" w:hAnsi="Calibri" w:cs="Calibri"/>
          <w:sz w:val="22"/>
          <w:szCs w:val="22"/>
          <w:rtl/>
          <w:lang w:bidi="he-IL"/>
        </w:rPr>
        <w:t>ת כותר פיס, קריית אונו</w:t>
      </w:r>
    </w:p>
    <w:p w14:paraId="38892BBA" w14:textId="5A792E28" w:rsidR="009C5AE6" w:rsidRPr="00A85AC0" w:rsidRDefault="009C5AE6" w:rsidP="00750EB8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1991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ab/>
        <w:t>גל</w:t>
      </w:r>
      <w:r w:rsidR="00750EB8">
        <w:rPr>
          <w:rFonts w:ascii="Calibri" w:hAnsi="Calibri" w:cs="Calibri" w:hint="cs"/>
          <w:sz w:val="22"/>
          <w:szCs w:val="22"/>
          <w:rtl/>
          <w:lang w:bidi="he-IL"/>
        </w:rPr>
        <w:t>ריה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 תירוש, תל אביב</w:t>
      </w:r>
    </w:p>
    <w:p w14:paraId="3F1DA4DB" w14:textId="5BE6704A" w:rsidR="009C5AE6" w:rsidRPr="00A85AC0" w:rsidRDefault="009C5AE6" w:rsidP="00750EB8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1986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ab/>
        <w:t>גלרי</w:t>
      </w:r>
      <w:r w:rsidR="00750EB8">
        <w:rPr>
          <w:rFonts w:ascii="Calibri" w:hAnsi="Calibri" w:cs="Calibri" w:hint="cs"/>
          <w:sz w:val="22"/>
          <w:szCs w:val="22"/>
          <w:rtl/>
          <w:lang w:bidi="he-IL"/>
        </w:rPr>
        <w:t>ה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 </w:t>
      </w:r>
      <w:proofErr w:type="spellStart"/>
      <w:r w:rsidRPr="00A85AC0">
        <w:rPr>
          <w:rFonts w:ascii="Calibri" w:hAnsi="Calibri" w:cs="Calibri"/>
          <w:sz w:val="22"/>
          <w:szCs w:val="22"/>
          <w:rtl/>
          <w:lang w:bidi="he-IL"/>
        </w:rPr>
        <w:t>גולדמינץ</w:t>
      </w:r>
      <w:proofErr w:type="spellEnd"/>
      <w:r w:rsidRPr="00A85AC0">
        <w:rPr>
          <w:rFonts w:ascii="Calibri" w:hAnsi="Calibri" w:cs="Calibri"/>
          <w:sz w:val="22"/>
          <w:szCs w:val="22"/>
          <w:rtl/>
          <w:lang w:bidi="he-IL"/>
        </w:rPr>
        <w:t>, אנטוורפן, בלגיה</w:t>
      </w:r>
    </w:p>
    <w:p w14:paraId="29342348" w14:textId="1F8290D3" w:rsidR="00FD493B" w:rsidRPr="00A85AC0" w:rsidRDefault="00FD493B" w:rsidP="00A85AC0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1983 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ab/>
        <w:t>ביתן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 לאמנות גני יהושע, תל אביב, </w:t>
      </w:r>
      <w:r w:rsidR="0062120C">
        <w:rPr>
          <w:rFonts w:ascii="Calibri" w:hAnsi="Calibri" w:cs="Calibri" w:hint="cs"/>
          <w:sz w:val="22"/>
          <w:szCs w:val="22"/>
          <w:rtl/>
          <w:lang w:bidi="he-IL"/>
        </w:rPr>
        <w:t xml:space="preserve">אוצר פול </w:t>
      </w:r>
      <w:proofErr w:type="spellStart"/>
      <w:r w:rsidR="0062120C">
        <w:rPr>
          <w:rFonts w:ascii="Calibri" w:hAnsi="Calibri" w:cs="Calibri" w:hint="cs"/>
          <w:sz w:val="22"/>
          <w:szCs w:val="22"/>
          <w:rtl/>
          <w:lang w:bidi="he-IL"/>
        </w:rPr>
        <w:t>קניאל</w:t>
      </w:r>
      <w:proofErr w:type="spellEnd"/>
      <w:r w:rsidR="0062120C">
        <w:rPr>
          <w:rFonts w:ascii="Calibri" w:hAnsi="Calibri" w:cs="Calibri" w:hint="cs"/>
          <w:sz w:val="22"/>
          <w:szCs w:val="22"/>
          <w:rtl/>
          <w:lang w:bidi="he-IL"/>
        </w:rPr>
        <w:t xml:space="preserve">,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מטעם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 xml:space="preserve">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קרן תל אביב לספרות ולאמנות</w:t>
      </w:r>
    </w:p>
    <w:p w14:paraId="1D6BF722" w14:textId="77777777" w:rsidR="00FD493B" w:rsidRPr="00A85AC0" w:rsidRDefault="00FD493B" w:rsidP="00A85AC0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</w:p>
    <w:p w14:paraId="2815D28C" w14:textId="105B7AF1" w:rsidR="00FD493B" w:rsidRPr="00A85AC0" w:rsidRDefault="00FD493B" w:rsidP="00A85AC0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b/>
          <w:bCs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b/>
          <w:bCs/>
          <w:sz w:val="22"/>
          <w:szCs w:val="22"/>
          <w:rtl/>
          <w:lang w:bidi="he-IL"/>
        </w:rPr>
        <w:t>תערוכות קבוצתיות נבחרות</w:t>
      </w:r>
    </w:p>
    <w:p w14:paraId="24273906" w14:textId="4C6DA841" w:rsidR="00FD493B" w:rsidRPr="00A85AC0" w:rsidRDefault="00FD493B" w:rsidP="00A85AC0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2022 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על שתיים, על ארבע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, </w:t>
      </w:r>
      <w:r w:rsidR="0062120C">
        <w:rPr>
          <w:rFonts w:ascii="Calibri" w:hAnsi="Calibri" w:cs="Calibri" w:hint="cs"/>
          <w:sz w:val="22"/>
          <w:szCs w:val="22"/>
          <w:rtl/>
          <w:lang w:bidi="he-IL"/>
        </w:rPr>
        <w:t xml:space="preserve">אוצרת אירית לוין,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בית האמנים, תל אביב</w:t>
      </w:r>
    </w:p>
    <w:p w14:paraId="24C11980" w14:textId="5EF8C826" w:rsidR="00FD493B" w:rsidRPr="00A85AC0" w:rsidRDefault="00FD493B" w:rsidP="00632EA1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2020 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ציפור/וריאציות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, </w:t>
      </w:r>
      <w:r w:rsidR="0062120C">
        <w:rPr>
          <w:rFonts w:ascii="Calibri" w:hAnsi="Calibri" w:cs="Calibri" w:hint="cs"/>
          <w:sz w:val="22"/>
          <w:szCs w:val="22"/>
          <w:rtl/>
          <w:lang w:bidi="he-IL"/>
        </w:rPr>
        <w:t xml:space="preserve">אוצרת אירית לוין,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מכון המים – גלריה עירונית, גבעתיים</w:t>
      </w:r>
    </w:p>
    <w:p w14:paraId="0527B1CB" w14:textId="158F6A8D" w:rsidR="00FD493B" w:rsidRPr="00A85AC0" w:rsidRDefault="00FD493B" w:rsidP="00750EB8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2019 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מישהו שומע אותי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, </w:t>
      </w:r>
      <w:r w:rsidR="0062120C">
        <w:rPr>
          <w:rFonts w:ascii="Calibri" w:hAnsi="Calibri" w:cs="Calibri" w:hint="cs"/>
          <w:sz w:val="22"/>
          <w:szCs w:val="22"/>
          <w:rtl/>
          <w:lang w:bidi="he-IL"/>
        </w:rPr>
        <w:t>אוצר</w:t>
      </w:r>
      <w:r w:rsidR="00632EA1">
        <w:rPr>
          <w:rFonts w:ascii="Calibri" w:hAnsi="Calibri" w:cs="Calibri" w:hint="cs"/>
          <w:sz w:val="22"/>
          <w:szCs w:val="22"/>
          <w:rtl/>
          <w:lang w:bidi="he-IL"/>
        </w:rPr>
        <w:t>ות</w:t>
      </w:r>
      <w:r w:rsidR="0062120C">
        <w:rPr>
          <w:rFonts w:ascii="Calibri" w:hAnsi="Calibri" w:cs="Calibri" w:hint="cs"/>
          <w:sz w:val="22"/>
          <w:szCs w:val="22"/>
          <w:rtl/>
          <w:lang w:bidi="he-IL"/>
        </w:rPr>
        <w:t xml:space="preserve"> רויטל צור ורוני ראובן,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הסדנה לאמנות, יבנה </w:t>
      </w:r>
      <w:r w:rsidR="00750EB8">
        <w:rPr>
          <w:rFonts w:ascii="Calibri" w:hAnsi="Calibri" w:cs="Calibri" w:hint="cs"/>
          <w:sz w:val="22"/>
          <w:szCs w:val="22"/>
          <w:rtl/>
          <w:lang w:bidi="he-IL"/>
        </w:rPr>
        <w:t>(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קטלוג</w:t>
      </w:r>
      <w:r w:rsidR="00750EB8">
        <w:rPr>
          <w:rFonts w:ascii="Calibri" w:hAnsi="Calibri" w:cs="Calibri" w:hint="cs"/>
          <w:sz w:val="22"/>
          <w:szCs w:val="22"/>
          <w:rtl/>
          <w:lang w:bidi="he-IL"/>
        </w:rPr>
        <w:t>)</w:t>
      </w:r>
    </w:p>
    <w:p w14:paraId="74711150" w14:textId="184C0CF7" w:rsidR="00FD493B" w:rsidRPr="00A85AC0" w:rsidRDefault="009C5AE6" w:rsidP="00750EB8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="00FD493B"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דיוקן אם</w:t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 xml:space="preserve">, </w:t>
      </w:r>
      <w:r w:rsidR="0062120C">
        <w:rPr>
          <w:rFonts w:ascii="Calibri" w:hAnsi="Calibri" w:cs="Calibri" w:hint="cs"/>
          <w:sz w:val="22"/>
          <w:szCs w:val="22"/>
          <w:rtl/>
          <w:lang w:bidi="he-IL"/>
        </w:rPr>
        <w:t xml:space="preserve">אוצרות אירית לוין, ד"ר דורית קדר, </w:t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 xml:space="preserve">בית האמנים, תל אביב </w:t>
      </w:r>
      <w:r w:rsidR="00750EB8">
        <w:rPr>
          <w:rFonts w:ascii="Calibri" w:hAnsi="Calibri" w:cs="Calibri" w:hint="cs"/>
          <w:sz w:val="22"/>
          <w:szCs w:val="22"/>
          <w:rtl/>
          <w:lang w:bidi="he-IL"/>
        </w:rPr>
        <w:t>(</w:t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>קטלוג</w:t>
      </w:r>
      <w:r w:rsidR="00750EB8">
        <w:rPr>
          <w:rFonts w:ascii="Calibri" w:hAnsi="Calibri" w:cs="Calibri" w:hint="cs"/>
          <w:sz w:val="22"/>
          <w:szCs w:val="22"/>
          <w:rtl/>
          <w:lang w:bidi="he-IL"/>
        </w:rPr>
        <w:t>)</w:t>
      </w:r>
    </w:p>
    <w:p w14:paraId="2CEFBF75" w14:textId="6672D8EC" w:rsidR="00FD493B" w:rsidRPr="00A85AC0" w:rsidRDefault="00FD493B" w:rsidP="00632EA1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2018 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שומר</w:t>
      </w:r>
      <w:r w:rsidR="009C5AE6"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י</w:t>
      </w:r>
      <w:r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 xml:space="preserve"> הסף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, </w:t>
      </w:r>
      <w:r w:rsidR="0062120C">
        <w:rPr>
          <w:rFonts w:ascii="Calibri" w:hAnsi="Calibri" w:cs="Calibri" w:hint="cs"/>
          <w:sz w:val="22"/>
          <w:szCs w:val="22"/>
          <w:rtl/>
          <w:lang w:bidi="he-IL"/>
        </w:rPr>
        <w:t>אוצרים אירית ל</w:t>
      </w:r>
      <w:r w:rsidR="00632EA1">
        <w:rPr>
          <w:rFonts w:ascii="Calibri" w:hAnsi="Calibri" w:cs="Calibri" w:hint="cs"/>
          <w:sz w:val="22"/>
          <w:szCs w:val="22"/>
          <w:rtl/>
          <w:lang w:bidi="he-IL"/>
        </w:rPr>
        <w:t>וי</w:t>
      </w:r>
      <w:r w:rsidR="0062120C">
        <w:rPr>
          <w:rFonts w:ascii="Calibri" w:hAnsi="Calibri" w:cs="Calibri" w:hint="cs"/>
          <w:sz w:val="22"/>
          <w:szCs w:val="22"/>
          <w:rtl/>
          <w:lang w:bidi="he-IL"/>
        </w:rPr>
        <w:t xml:space="preserve">ן ורוני ראובן,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הסדנה לאמנות, יבנה</w:t>
      </w:r>
    </w:p>
    <w:p w14:paraId="56AE6E59" w14:textId="24FE8C15" w:rsidR="00FD493B" w:rsidRDefault="00FD493B" w:rsidP="00750EB8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2017 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בראי אמנים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, </w:t>
      </w:r>
      <w:r w:rsidR="0062120C">
        <w:rPr>
          <w:rFonts w:ascii="Calibri" w:hAnsi="Calibri" w:cs="Calibri" w:hint="cs"/>
          <w:sz w:val="22"/>
          <w:szCs w:val="22"/>
          <w:rtl/>
          <w:lang w:bidi="he-IL"/>
        </w:rPr>
        <w:t xml:space="preserve">אוצרת אירית לוין,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בית </w:t>
      </w:r>
      <w:proofErr w:type="spellStart"/>
      <w:r w:rsidRPr="00A85AC0">
        <w:rPr>
          <w:rFonts w:ascii="Calibri" w:hAnsi="Calibri" w:cs="Calibri"/>
          <w:sz w:val="22"/>
          <w:szCs w:val="22"/>
          <w:rtl/>
          <w:lang w:bidi="he-IL"/>
        </w:rPr>
        <w:t>רוזנטליס</w:t>
      </w:r>
      <w:proofErr w:type="spellEnd"/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, יפו </w:t>
      </w:r>
      <w:r w:rsidR="00750EB8">
        <w:rPr>
          <w:rFonts w:ascii="Calibri" w:hAnsi="Calibri" w:cs="Calibri" w:hint="cs"/>
          <w:sz w:val="22"/>
          <w:szCs w:val="22"/>
          <w:rtl/>
          <w:lang w:bidi="he-IL"/>
        </w:rPr>
        <w:t>(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קטלוג</w:t>
      </w:r>
      <w:r w:rsidR="00750EB8">
        <w:rPr>
          <w:rFonts w:ascii="Calibri" w:hAnsi="Calibri" w:cs="Calibri" w:hint="cs"/>
          <w:sz w:val="22"/>
          <w:szCs w:val="22"/>
          <w:rtl/>
          <w:lang w:bidi="he-IL"/>
        </w:rPr>
        <w:t>)</w:t>
      </w:r>
    </w:p>
    <w:p w14:paraId="5CCD362B" w14:textId="599B57B1" w:rsidR="0062120C" w:rsidRPr="00A85AC0" w:rsidRDefault="0062120C" w:rsidP="0062120C">
      <w:pPr>
        <w:tabs>
          <w:tab w:val="left" w:pos="804"/>
        </w:tabs>
        <w:bidi/>
        <w:spacing w:after="50" w:line="240" w:lineRule="auto"/>
        <w:ind w:left="804"/>
        <w:rPr>
          <w:rFonts w:ascii="Calibri" w:hAnsi="Calibri" w:cs="Calibri"/>
          <w:sz w:val="22"/>
          <w:szCs w:val="22"/>
          <w:rtl/>
          <w:lang w:bidi="he-IL"/>
        </w:rPr>
      </w:pPr>
      <w:r w:rsidRPr="0062120C">
        <w:rPr>
          <w:rFonts w:ascii="Calibri" w:hAnsi="Calibri" w:cs="Calibri" w:hint="cs"/>
          <w:i/>
          <w:iCs/>
          <w:sz w:val="22"/>
          <w:szCs w:val="22"/>
          <w:rtl/>
          <w:lang w:bidi="he-IL"/>
        </w:rPr>
        <w:t>תיקיית הקרטון החומה: מחווה לפליקס בלוך</w:t>
      </w:r>
      <w:r>
        <w:rPr>
          <w:rFonts w:ascii="Calibri" w:hAnsi="Calibri" w:cs="Calibri" w:hint="cs"/>
          <w:sz w:val="22"/>
          <w:szCs w:val="22"/>
          <w:rtl/>
          <w:lang w:bidi="he-IL"/>
        </w:rPr>
        <w:t xml:space="preserve">, אוצרת רותי </w:t>
      </w:r>
      <w:proofErr w:type="spellStart"/>
      <w:r>
        <w:rPr>
          <w:rFonts w:ascii="Calibri" w:hAnsi="Calibri" w:cs="Calibri" w:hint="cs"/>
          <w:sz w:val="22"/>
          <w:szCs w:val="22"/>
          <w:rtl/>
          <w:lang w:bidi="he-IL"/>
        </w:rPr>
        <w:t>ליובין</w:t>
      </w:r>
      <w:proofErr w:type="spellEnd"/>
      <w:r>
        <w:rPr>
          <w:rFonts w:ascii="Calibri" w:hAnsi="Calibri" w:cs="Calibri" w:hint="cs"/>
          <w:sz w:val="22"/>
          <w:szCs w:val="22"/>
          <w:rtl/>
          <w:lang w:bidi="he-IL"/>
        </w:rPr>
        <w:t>, שגרירות צ'כיה, תל אביב; מוזיאון אנו, רמת אביב, תל אביב</w:t>
      </w:r>
    </w:p>
    <w:p w14:paraId="50BFA662" w14:textId="092341A9" w:rsidR="00DD3801" w:rsidRPr="00A85AC0" w:rsidRDefault="00FD493B" w:rsidP="00632EA1">
      <w:pPr>
        <w:tabs>
          <w:tab w:val="left" w:pos="804"/>
        </w:tabs>
        <w:bidi/>
        <w:spacing w:after="50" w:line="240" w:lineRule="auto"/>
        <w:ind w:left="804" w:hanging="804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2016 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Pr="00DD3801">
        <w:rPr>
          <w:rFonts w:ascii="Calibri" w:hAnsi="Calibri" w:cs="Calibri"/>
          <w:i/>
          <w:iCs/>
          <w:sz w:val="22"/>
          <w:szCs w:val="22"/>
          <w:rtl/>
          <w:lang w:bidi="he-IL"/>
        </w:rPr>
        <w:t>מגדל בבל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, </w:t>
      </w:r>
      <w:r w:rsidR="00DD3801">
        <w:rPr>
          <w:rFonts w:ascii="Calibri" w:hAnsi="Calibri" w:cs="Calibri" w:hint="cs"/>
          <w:sz w:val="22"/>
          <w:szCs w:val="22"/>
          <w:rtl/>
          <w:lang w:bidi="he-IL"/>
        </w:rPr>
        <w:t xml:space="preserve">אוצר דורון פולק,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מרכז לאמנות עכשווית, </w:t>
      </w:r>
      <w:proofErr w:type="spellStart"/>
      <w:r w:rsidRPr="00A85AC0">
        <w:rPr>
          <w:rFonts w:ascii="Calibri" w:hAnsi="Calibri" w:cs="Calibri"/>
          <w:sz w:val="22"/>
          <w:szCs w:val="22"/>
          <w:rtl/>
          <w:lang w:bidi="he-IL"/>
        </w:rPr>
        <w:t>פרוג'ה</w:t>
      </w:r>
      <w:proofErr w:type="spellEnd"/>
      <w:r w:rsidRPr="00A85AC0">
        <w:rPr>
          <w:rFonts w:ascii="Calibri" w:hAnsi="Calibri" w:cs="Calibri"/>
          <w:sz w:val="22"/>
          <w:szCs w:val="22"/>
          <w:rtl/>
          <w:lang w:bidi="he-IL"/>
        </w:rPr>
        <w:t>, איטליה</w:t>
      </w:r>
      <w:r w:rsidR="00DD3801">
        <w:rPr>
          <w:rFonts w:ascii="Calibri" w:hAnsi="Calibri" w:cs="Calibri" w:hint="cs"/>
          <w:sz w:val="22"/>
          <w:szCs w:val="22"/>
          <w:rtl/>
          <w:lang w:bidi="he-IL"/>
        </w:rPr>
        <w:t>; מ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כון המים – גלריה עירונית</w:t>
      </w:r>
      <w:r w:rsidR="00DD3801">
        <w:rPr>
          <w:rFonts w:ascii="Calibri" w:hAnsi="Calibri" w:cs="Calibri" w:hint="cs"/>
          <w:sz w:val="22"/>
          <w:szCs w:val="22"/>
          <w:rtl/>
          <w:lang w:bidi="he-IL"/>
        </w:rPr>
        <w:t xml:space="preserve">,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גבעתיים</w:t>
      </w:r>
      <w:r w:rsidR="00DD3801">
        <w:rPr>
          <w:rFonts w:ascii="Calibri" w:hAnsi="Calibri" w:cs="Calibri" w:hint="cs"/>
          <w:sz w:val="22"/>
          <w:szCs w:val="22"/>
          <w:rtl/>
          <w:lang w:bidi="he-IL"/>
        </w:rPr>
        <w:t xml:space="preserve">; גלריה </w:t>
      </w:r>
      <w:proofErr w:type="spellStart"/>
      <w:r w:rsidR="00DD3801">
        <w:rPr>
          <w:rFonts w:ascii="Calibri" w:hAnsi="Calibri" w:cs="Calibri" w:hint="cs"/>
          <w:sz w:val="22"/>
          <w:szCs w:val="22"/>
          <w:rtl/>
          <w:lang w:bidi="he-IL"/>
        </w:rPr>
        <w:t>סכימה</w:t>
      </w:r>
      <w:proofErr w:type="spellEnd"/>
      <w:r w:rsidR="00DD3801">
        <w:rPr>
          <w:rFonts w:ascii="Calibri" w:hAnsi="Calibri" w:cs="Calibri" w:hint="cs"/>
          <w:sz w:val="22"/>
          <w:szCs w:val="22"/>
          <w:rtl/>
          <w:lang w:bidi="he-IL"/>
        </w:rPr>
        <w:t>, ניו יורק</w:t>
      </w:r>
    </w:p>
    <w:p w14:paraId="4D19E9DE" w14:textId="60005B2E" w:rsidR="00FD493B" w:rsidRPr="00A85AC0" w:rsidRDefault="009C5AE6" w:rsidP="00A85AC0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="00FD493B"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חיים חדשים</w:t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 xml:space="preserve"> (תערוכת צעצועים</w:t>
      </w:r>
      <w:r w:rsidR="00DD3801">
        <w:rPr>
          <w:rFonts w:ascii="Calibri" w:hAnsi="Calibri" w:cs="Calibri" w:hint="cs"/>
          <w:sz w:val="22"/>
          <w:szCs w:val="22"/>
          <w:rtl/>
          <w:lang w:bidi="he-IL"/>
        </w:rPr>
        <w:t xml:space="preserve">, רדי </w:t>
      </w:r>
      <w:proofErr w:type="spellStart"/>
      <w:r w:rsidR="00DD3801">
        <w:rPr>
          <w:rFonts w:ascii="Calibri" w:hAnsi="Calibri" w:cs="Calibri" w:hint="cs"/>
          <w:sz w:val="22"/>
          <w:szCs w:val="22"/>
          <w:rtl/>
          <w:lang w:bidi="he-IL"/>
        </w:rPr>
        <w:t>מייד</w:t>
      </w:r>
      <w:proofErr w:type="spellEnd"/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 xml:space="preserve">), </w:t>
      </w:r>
      <w:r w:rsidR="00DD3801">
        <w:rPr>
          <w:rFonts w:ascii="Calibri" w:hAnsi="Calibri" w:cs="Calibri" w:hint="cs"/>
          <w:sz w:val="22"/>
          <w:szCs w:val="22"/>
          <w:rtl/>
          <w:lang w:bidi="he-IL"/>
        </w:rPr>
        <w:t xml:space="preserve">אוצרת רותי </w:t>
      </w:r>
      <w:proofErr w:type="spellStart"/>
      <w:r w:rsidR="00DD3801">
        <w:rPr>
          <w:rFonts w:ascii="Calibri" w:hAnsi="Calibri" w:cs="Calibri" w:hint="cs"/>
          <w:sz w:val="22"/>
          <w:szCs w:val="22"/>
          <w:rtl/>
          <w:lang w:bidi="he-IL"/>
        </w:rPr>
        <w:t>ליובין</w:t>
      </w:r>
      <w:proofErr w:type="spellEnd"/>
      <w:r w:rsidR="00DD3801">
        <w:rPr>
          <w:rFonts w:ascii="Calibri" w:hAnsi="Calibri" w:cs="Calibri" w:hint="cs"/>
          <w:sz w:val="22"/>
          <w:szCs w:val="22"/>
          <w:rtl/>
          <w:lang w:bidi="he-IL"/>
        </w:rPr>
        <w:t xml:space="preserve">, </w:t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>בית האמנים, תל אביב</w:t>
      </w:r>
    </w:p>
    <w:p w14:paraId="1F997474" w14:textId="289A9A6E" w:rsidR="00FD493B" w:rsidRPr="00A85AC0" w:rsidRDefault="009C5AE6" w:rsidP="00632EA1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="00FD493B"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מחווה לפליקס</w:t>
      </w:r>
      <w:r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 xml:space="preserve"> </w:t>
      </w:r>
      <w:r w:rsidR="00FD493B"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בלוך</w:t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 xml:space="preserve">, </w:t>
      </w:r>
      <w:r w:rsidR="00DD3801">
        <w:rPr>
          <w:rFonts w:ascii="Calibri" w:hAnsi="Calibri" w:cs="Calibri" w:hint="cs"/>
          <w:sz w:val="22"/>
          <w:szCs w:val="22"/>
          <w:rtl/>
          <w:lang w:bidi="he-IL"/>
        </w:rPr>
        <w:t xml:space="preserve">אוצרת רותי </w:t>
      </w:r>
      <w:proofErr w:type="spellStart"/>
      <w:r w:rsidR="00DD3801">
        <w:rPr>
          <w:rFonts w:ascii="Calibri" w:hAnsi="Calibri" w:cs="Calibri" w:hint="cs"/>
          <w:sz w:val="22"/>
          <w:szCs w:val="22"/>
          <w:rtl/>
          <w:lang w:bidi="he-IL"/>
        </w:rPr>
        <w:t>ליובין</w:t>
      </w:r>
      <w:proofErr w:type="spellEnd"/>
      <w:r w:rsidR="00DD3801">
        <w:rPr>
          <w:rFonts w:ascii="Calibri" w:hAnsi="Calibri" w:cs="Calibri" w:hint="cs"/>
          <w:sz w:val="22"/>
          <w:szCs w:val="22"/>
          <w:rtl/>
          <w:lang w:bidi="he-IL"/>
        </w:rPr>
        <w:t xml:space="preserve">, </w:t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>מכון המים – גלריה עירונית, גבעתיים</w:t>
      </w:r>
    </w:p>
    <w:p w14:paraId="617E8520" w14:textId="731A6BA2" w:rsidR="00DD3801" w:rsidRDefault="00DD3801" w:rsidP="00A85AC0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>
        <w:rPr>
          <w:rFonts w:ascii="Calibri" w:hAnsi="Calibri" w:cs="Calibri" w:hint="cs"/>
          <w:sz w:val="22"/>
          <w:szCs w:val="22"/>
          <w:rtl/>
          <w:lang w:bidi="he-IL"/>
        </w:rPr>
        <w:t>1988</w:t>
      </w:r>
      <w:r>
        <w:rPr>
          <w:rFonts w:ascii="Calibri" w:hAnsi="Calibri" w:cs="Calibri"/>
          <w:sz w:val="22"/>
          <w:szCs w:val="22"/>
          <w:rtl/>
          <w:lang w:bidi="he-IL"/>
        </w:rPr>
        <w:tab/>
      </w:r>
      <w:r>
        <w:rPr>
          <w:rFonts w:ascii="Calibri" w:hAnsi="Calibri" w:cs="Calibri" w:hint="cs"/>
          <w:sz w:val="22"/>
          <w:szCs w:val="22"/>
          <w:rtl/>
          <w:lang w:bidi="he-IL"/>
        </w:rPr>
        <w:t>תערוכה קבוצתית, בית האמנים, תל אביב</w:t>
      </w:r>
    </w:p>
    <w:p w14:paraId="0FE5C2C2" w14:textId="215C0026" w:rsidR="00FD493B" w:rsidRPr="00A85AC0" w:rsidRDefault="00FD493B" w:rsidP="00DD3801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1985 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נתיבים בפארק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, </w:t>
      </w:r>
      <w:r w:rsidR="00DD3801">
        <w:rPr>
          <w:rFonts w:ascii="Calibri" w:hAnsi="Calibri" w:cs="Calibri" w:hint="cs"/>
          <w:sz w:val="22"/>
          <w:szCs w:val="22"/>
          <w:rtl/>
          <w:lang w:bidi="he-IL"/>
        </w:rPr>
        <w:t xml:space="preserve">אוצר פול </w:t>
      </w:r>
      <w:proofErr w:type="spellStart"/>
      <w:r w:rsidR="00DD3801">
        <w:rPr>
          <w:rFonts w:ascii="Calibri" w:hAnsi="Calibri" w:cs="Calibri" w:hint="cs"/>
          <w:sz w:val="22"/>
          <w:szCs w:val="22"/>
          <w:rtl/>
          <w:lang w:bidi="he-IL"/>
        </w:rPr>
        <w:t>קניאל</w:t>
      </w:r>
      <w:proofErr w:type="spellEnd"/>
      <w:r w:rsidR="00DD3801">
        <w:rPr>
          <w:rFonts w:ascii="Calibri" w:hAnsi="Calibri" w:cs="Calibri" w:hint="cs"/>
          <w:sz w:val="22"/>
          <w:szCs w:val="22"/>
          <w:rtl/>
          <w:lang w:bidi="he-IL"/>
        </w:rPr>
        <w:t xml:space="preserve">,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בית אריאלה, תל אביב + קטלוג</w:t>
      </w:r>
      <w:r w:rsidR="00D15267" w:rsidRPr="00A85AC0">
        <w:rPr>
          <w:rFonts w:ascii="Calibri" w:hAnsi="Calibri" w:cs="Calibri"/>
          <w:sz w:val="22"/>
          <w:szCs w:val="22"/>
          <w:rtl/>
          <w:lang w:bidi="he-IL"/>
        </w:rPr>
        <w:t xml:space="preserve">, 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מטעם קרן תל אביב לספרות ולאמנות</w:t>
      </w:r>
    </w:p>
    <w:p w14:paraId="1830D9D2" w14:textId="73934DC4" w:rsidR="00FD493B" w:rsidRPr="00A85AC0" w:rsidRDefault="00FD493B" w:rsidP="00A85AC0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</w:p>
    <w:p w14:paraId="2C416C10" w14:textId="6EC5AA24" w:rsidR="00FD493B" w:rsidRPr="00A85AC0" w:rsidRDefault="00FD493B" w:rsidP="00A85AC0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b/>
          <w:bCs/>
          <w:sz w:val="22"/>
          <w:szCs w:val="22"/>
          <w:rtl/>
          <w:lang w:bidi="he-IL"/>
        </w:rPr>
        <w:t>פרסים</w:t>
      </w:r>
    </w:p>
    <w:p w14:paraId="7744798A" w14:textId="5A63DE93" w:rsidR="00FD493B" w:rsidRPr="00A85AC0" w:rsidRDefault="00FD493B" w:rsidP="00A85AC0">
      <w:pPr>
        <w:tabs>
          <w:tab w:val="left" w:pos="804"/>
        </w:tabs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1983 </w:t>
      </w:r>
      <w:r w:rsidR="009C5AE6" w:rsidRPr="00A85AC0">
        <w:rPr>
          <w:rFonts w:ascii="Calibri" w:hAnsi="Calibri" w:cs="Calibri"/>
          <w:sz w:val="22"/>
          <w:szCs w:val="22"/>
          <w:rtl/>
          <w:lang w:bidi="he-IL"/>
        </w:rPr>
        <w:tab/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פרס מטעם קרן תל אביב לספרות ולאמנות</w:t>
      </w:r>
      <w:r w:rsidR="00FE2B41" w:rsidRPr="00A85AC0">
        <w:rPr>
          <w:rFonts w:ascii="Calibri" w:hAnsi="Calibri" w:cs="Calibri"/>
          <w:sz w:val="22"/>
          <w:szCs w:val="22"/>
          <w:rtl/>
          <w:lang w:bidi="he-IL"/>
        </w:rPr>
        <w:t xml:space="preserve"> – קרן </w:t>
      </w:r>
      <w:proofErr w:type="spellStart"/>
      <w:r w:rsidR="00FE2B41" w:rsidRPr="00A85AC0">
        <w:rPr>
          <w:rFonts w:ascii="Calibri" w:hAnsi="Calibri" w:cs="Calibri"/>
          <w:sz w:val="22"/>
          <w:szCs w:val="22"/>
          <w:rtl/>
          <w:lang w:bidi="he-IL"/>
        </w:rPr>
        <w:t>רבינוביץ</w:t>
      </w:r>
      <w:proofErr w:type="spellEnd"/>
    </w:p>
    <w:p w14:paraId="77EE54F6" w14:textId="77777777" w:rsidR="00FD493B" w:rsidRPr="00A85AC0" w:rsidRDefault="00FD493B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</w:p>
    <w:p w14:paraId="2C771845" w14:textId="2F07B997" w:rsidR="00FD493B" w:rsidRPr="00A85AC0" w:rsidRDefault="00FD493B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b/>
          <w:bCs/>
          <w:sz w:val="22"/>
          <w:szCs w:val="22"/>
          <w:rtl/>
          <w:lang w:bidi="he-IL"/>
        </w:rPr>
        <w:t>אוספים</w:t>
      </w:r>
    </w:p>
    <w:p w14:paraId="6092EAF1" w14:textId="4ED1A7CC" w:rsidR="00FD493B" w:rsidRPr="00A85AC0" w:rsidRDefault="00D15267" w:rsidP="00750EB8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>בית</w:t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 xml:space="preserve"> </w:t>
      </w:r>
      <w:proofErr w:type="spellStart"/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>טרזין</w:t>
      </w:r>
      <w:proofErr w:type="spellEnd"/>
      <w:r w:rsidRPr="00A85AC0">
        <w:rPr>
          <w:rFonts w:ascii="Calibri" w:hAnsi="Calibri" w:cs="Calibri"/>
          <w:sz w:val="22"/>
          <w:szCs w:val="22"/>
          <w:rtl/>
          <w:lang w:bidi="he-IL"/>
        </w:rPr>
        <w:t>,</w:t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 xml:space="preserve"> </w:t>
      </w:r>
      <w:r w:rsidR="00750EB8">
        <w:rPr>
          <w:rFonts w:ascii="Calibri" w:hAnsi="Calibri" w:cs="Calibri" w:hint="cs"/>
          <w:sz w:val="22"/>
          <w:szCs w:val="22"/>
          <w:rtl/>
          <w:lang w:bidi="he-IL"/>
        </w:rPr>
        <w:t>מוזיאון</w:t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 xml:space="preserve"> גבעת חיים איחוד</w:t>
      </w:r>
    </w:p>
    <w:p w14:paraId="5F88DBF2" w14:textId="76837B94" w:rsidR="00FD493B" w:rsidRPr="00A85AC0" w:rsidRDefault="00FD493B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לילי </w:t>
      </w:r>
      <w:proofErr w:type="spellStart"/>
      <w:r w:rsidRPr="00A85AC0">
        <w:rPr>
          <w:rFonts w:ascii="Calibri" w:hAnsi="Calibri" w:cs="Calibri"/>
          <w:sz w:val="22"/>
          <w:szCs w:val="22"/>
          <w:rtl/>
          <w:lang w:bidi="he-IL"/>
        </w:rPr>
        <w:t>אלשטיין</w:t>
      </w:r>
      <w:proofErr w:type="spellEnd"/>
    </w:p>
    <w:p w14:paraId="0F7BF844" w14:textId="3BC50A46" w:rsidR="00FD493B" w:rsidRPr="00A85AC0" w:rsidRDefault="00FD493B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>רובי ויורם שמיר</w:t>
      </w:r>
    </w:p>
    <w:p w14:paraId="71ADB0FB" w14:textId="77777777" w:rsidR="00F2787F" w:rsidRDefault="00FD493B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אוסף </w:t>
      </w:r>
      <w:proofErr w:type="spellStart"/>
      <w:r w:rsidRPr="00A85AC0">
        <w:rPr>
          <w:rFonts w:ascii="Calibri" w:hAnsi="Calibri" w:cs="Calibri"/>
          <w:sz w:val="22"/>
          <w:szCs w:val="22"/>
          <w:rtl/>
          <w:lang w:bidi="he-IL"/>
        </w:rPr>
        <w:t>מאי</w:t>
      </w:r>
      <w:r w:rsidR="00D15267" w:rsidRPr="00A85AC0">
        <w:rPr>
          <w:rFonts w:ascii="Calibri" w:hAnsi="Calibri" w:cs="Calibri"/>
          <w:sz w:val="22"/>
          <w:szCs w:val="22"/>
          <w:rtl/>
          <w:lang w:bidi="he-IL"/>
        </w:rPr>
        <w:t>ו</w:t>
      </w:r>
      <w:proofErr w:type="spellEnd"/>
    </w:p>
    <w:p w14:paraId="018449C8" w14:textId="361E7D0B" w:rsidR="0062120C" w:rsidRDefault="0062120C" w:rsidP="003A7D54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>
        <w:rPr>
          <w:rFonts w:ascii="Calibri" w:hAnsi="Calibri" w:cs="Calibri" w:hint="cs"/>
          <w:sz w:val="22"/>
          <w:szCs w:val="22"/>
          <w:rtl/>
          <w:lang w:bidi="he-IL"/>
        </w:rPr>
        <w:t xml:space="preserve">אוסף ג'וזף </w:t>
      </w:r>
      <w:proofErr w:type="spellStart"/>
      <w:r>
        <w:rPr>
          <w:rFonts w:ascii="Calibri" w:hAnsi="Calibri" w:cs="Calibri" w:hint="cs"/>
          <w:sz w:val="22"/>
          <w:szCs w:val="22"/>
          <w:rtl/>
          <w:lang w:bidi="he-IL"/>
        </w:rPr>
        <w:t>ואנג</w:t>
      </w:r>
      <w:proofErr w:type="spellEnd"/>
      <w:r>
        <w:rPr>
          <w:rFonts w:ascii="Calibri" w:hAnsi="Calibri" w:cs="Calibri" w:hint="cs"/>
          <w:sz w:val="22"/>
          <w:szCs w:val="22"/>
          <w:rtl/>
          <w:lang w:bidi="he-IL"/>
        </w:rPr>
        <w:t xml:space="preserve"> אנגליה</w:t>
      </w:r>
    </w:p>
    <w:p w14:paraId="5F60996A" w14:textId="184E9108" w:rsidR="0062120C" w:rsidRPr="00A85AC0" w:rsidRDefault="0062120C" w:rsidP="0062120C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>
        <w:rPr>
          <w:rFonts w:ascii="Calibri" w:hAnsi="Calibri" w:cs="Calibri" w:hint="cs"/>
          <w:sz w:val="22"/>
          <w:szCs w:val="22"/>
          <w:rtl/>
          <w:lang w:bidi="he-IL"/>
        </w:rPr>
        <w:t xml:space="preserve">אוסף </w:t>
      </w:r>
      <w:proofErr w:type="spellStart"/>
      <w:r>
        <w:rPr>
          <w:rFonts w:ascii="Calibri" w:hAnsi="Calibri" w:cs="Calibri" w:hint="cs"/>
          <w:sz w:val="22"/>
          <w:szCs w:val="22"/>
          <w:rtl/>
          <w:lang w:bidi="he-IL"/>
        </w:rPr>
        <w:t>קופרמן</w:t>
      </w:r>
      <w:proofErr w:type="spellEnd"/>
    </w:p>
    <w:p w14:paraId="268E6B2A" w14:textId="337A30C4" w:rsidR="00FD493B" w:rsidRPr="00A85AC0" w:rsidRDefault="00FD493B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>אוספים רבים בישראל ובחו"ל</w:t>
      </w:r>
    </w:p>
    <w:p w14:paraId="7B335A13" w14:textId="77777777" w:rsidR="00FD493B" w:rsidRPr="00A85AC0" w:rsidRDefault="00FD493B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</w:p>
    <w:p w14:paraId="15CF10EB" w14:textId="20ABFA6D" w:rsidR="00FD493B" w:rsidRPr="00A85AC0" w:rsidRDefault="00FD493B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b/>
          <w:bCs/>
          <w:sz w:val="22"/>
          <w:szCs w:val="22"/>
          <w:rtl/>
          <w:lang w:bidi="he-IL"/>
        </w:rPr>
        <w:t>מאמרים</w:t>
      </w:r>
    </w:p>
    <w:p w14:paraId="0D5DDB3C" w14:textId="2B9DC660" w:rsidR="00FD493B" w:rsidRPr="00A85AC0" w:rsidRDefault="0062120C" w:rsidP="009573D9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>
        <w:rPr>
          <w:rFonts w:ascii="Calibri" w:hAnsi="Calibri" w:cs="Calibri" w:hint="cs"/>
          <w:sz w:val="22"/>
          <w:szCs w:val="22"/>
          <w:rtl/>
          <w:lang w:bidi="he-IL"/>
        </w:rPr>
        <w:t xml:space="preserve">רמי דה </w:t>
      </w:r>
      <w:proofErr w:type="spellStart"/>
      <w:r>
        <w:rPr>
          <w:rFonts w:ascii="Calibri" w:hAnsi="Calibri" w:cs="Calibri" w:hint="cs"/>
          <w:sz w:val="22"/>
          <w:szCs w:val="22"/>
          <w:rtl/>
          <w:lang w:bidi="he-IL"/>
        </w:rPr>
        <w:t>קנודר</w:t>
      </w:r>
      <w:proofErr w:type="spellEnd"/>
      <w:r>
        <w:rPr>
          <w:rFonts w:ascii="Calibri" w:hAnsi="Calibri" w:cs="Calibri" w:hint="cs"/>
          <w:sz w:val="22"/>
          <w:szCs w:val="22"/>
          <w:rtl/>
          <w:lang w:bidi="he-IL"/>
        </w:rPr>
        <w:t xml:space="preserve"> (</w:t>
      </w:r>
      <w:r>
        <w:rPr>
          <w:rFonts w:ascii="Calibri" w:hAnsi="Calibri" w:cs="Calibri"/>
          <w:sz w:val="22"/>
          <w:szCs w:val="22"/>
          <w:lang w:bidi="he-IL"/>
        </w:rPr>
        <w:t xml:space="preserve">Remi de </w:t>
      </w:r>
      <w:proofErr w:type="spellStart"/>
      <w:r>
        <w:rPr>
          <w:rFonts w:ascii="Calibri" w:hAnsi="Calibri" w:cs="Calibri"/>
          <w:sz w:val="22"/>
          <w:szCs w:val="22"/>
          <w:lang w:bidi="he-IL"/>
        </w:rPr>
        <w:t>Cnodder</w:t>
      </w:r>
      <w:proofErr w:type="spellEnd"/>
      <w:r>
        <w:rPr>
          <w:rFonts w:ascii="Calibri" w:hAnsi="Calibri" w:cs="Calibri" w:hint="cs"/>
          <w:sz w:val="22"/>
          <w:szCs w:val="22"/>
          <w:rtl/>
          <w:lang w:bidi="he-IL"/>
        </w:rPr>
        <w:t>), מאמר ביקורת אמנות ב-</w:t>
      </w:r>
      <w:r w:rsidR="009573D9" w:rsidRPr="009573D9">
        <w:rPr>
          <w:rFonts w:ascii="Calibri" w:hAnsi="Calibri" w:cs="Calibri"/>
          <w:i/>
          <w:iCs/>
          <w:sz w:val="22"/>
          <w:szCs w:val="22"/>
          <w:lang w:bidi="he-IL"/>
        </w:rPr>
        <w:t>Gazette of Antwerp</w:t>
      </w:r>
      <w:r w:rsidR="00FD493B" w:rsidRPr="00A85AC0">
        <w:rPr>
          <w:rFonts w:ascii="Calibri" w:hAnsi="Calibri" w:cs="Calibri"/>
          <w:sz w:val="22"/>
          <w:szCs w:val="22"/>
          <w:rtl/>
          <w:lang w:bidi="he-IL"/>
        </w:rPr>
        <w:t>, 19.9.1986</w:t>
      </w:r>
      <w:r w:rsidR="001B7B40">
        <w:rPr>
          <w:rFonts w:ascii="Calibri" w:hAnsi="Calibri" w:cs="Calibri" w:hint="cs"/>
          <w:sz w:val="22"/>
          <w:szCs w:val="22"/>
          <w:rtl/>
          <w:lang w:bidi="he-IL"/>
        </w:rPr>
        <w:t>.</w:t>
      </w:r>
    </w:p>
    <w:p w14:paraId="35C70E7F" w14:textId="3A64EF76" w:rsidR="00FD493B" w:rsidRPr="00A85AC0" w:rsidRDefault="00FD493B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rtl/>
          <w:lang w:bidi="he-IL"/>
        </w:rPr>
      </w:pPr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דקל, רונית. "בלתי אל החידה." </w:t>
      </w:r>
      <w:r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נתיב: כתב עת למחשבה מדינית, חברה ותרבות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. ינואר 2008</w:t>
      </w:r>
      <w:r w:rsidR="001B7B40">
        <w:rPr>
          <w:rFonts w:ascii="Calibri" w:hAnsi="Calibri" w:cs="Calibri" w:hint="cs"/>
          <w:sz w:val="22"/>
          <w:szCs w:val="22"/>
          <w:rtl/>
          <w:lang w:bidi="he-IL"/>
        </w:rPr>
        <w:t>.</w:t>
      </w:r>
    </w:p>
    <w:p w14:paraId="56993DDA" w14:textId="4D435842" w:rsidR="00FD493B" w:rsidRPr="00A85AC0" w:rsidRDefault="00FD493B" w:rsidP="00A85AC0">
      <w:pPr>
        <w:bidi/>
        <w:spacing w:after="50" w:line="240" w:lineRule="auto"/>
        <w:rPr>
          <w:rFonts w:ascii="Calibri" w:hAnsi="Calibri" w:cs="Calibri"/>
          <w:sz w:val="22"/>
          <w:szCs w:val="22"/>
          <w:lang w:bidi="he-IL"/>
        </w:rPr>
      </w:pPr>
      <w:proofErr w:type="spellStart"/>
      <w:r w:rsidRPr="00A85AC0">
        <w:rPr>
          <w:rFonts w:ascii="Calibri" w:hAnsi="Calibri" w:cs="Calibri"/>
          <w:sz w:val="22"/>
          <w:szCs w:val="22"/>
          <w:rtl/>
          <w:lang w:bidi="he-IL"/>
        </w:rPr>
        <w:t>ברלוביץ</w:t>
      </w:r>
      <w:proofErr w:type="spellEnd"/>
      <w:r w:rsidRPr="00A85AC0">
        <w:rPr>
          <w:rFonts w:ascii="Calibri" w:hAnsi="Calibri" w:cs="Calibri"/>
          <w:sz w:val="22"/>
          <w:szCs w:val="22"/>
          <w:rtl/>
          <w:lang w:bidi="he-IL"/>
        </w:rPr>
        <w:t xml:space="preserve">, יפה. "כלי וחפץ בו." </w:t>
      </w:r>
      <w:r w:rsidRPr="00A85AC0">
        <w:rPr>
          <w:rFonts w:ascii="Calibri" w:hAnsi="Calibri" w:cs="Calibri"/>
          <w:i/>
          <w:iCs/>
          <w:sz w:val="22"/>
          <w:szCs w:val="22"/>
          <w:rtl/>
          <w:lang w:bidi="he-IL"/>
        </w:rPr>
        <w:t>נתיב: כתב עת למחשבה מדינית, חברה ותרבות</w:t>
      </w:r>
      <w:r w:rsidRPr="00A85AC0">
        <w:rPr>
          <w:rFonts w:ascii="Calibri" w:hAnsi="Calibri" w:cs="Calibri"/>
          <w:sz w:val="22"/>
          <w:szCs w:val="22"/>
          <w:rtl/>
          <w:lang w:bidi="he-IL"/>
        </w:rPr>
        <w:t>. ינואר 2008</w:t>
      </w:r>
      <w:r w:rsidR="001B7B40">
        <w:rPr>
          <w:rFonts w:ascii="Calibri" w:hAnsi="Calibri" w:cs="Calibri" w:hint="cs"/>
          <w:sz w:val="22"/>
          <w:szCs w:val="22"/>
          <w:rtl/>
          <w:lang w:bidi="he-IL"/>
        </w:rPr>
        <w:t>.</w:t>
      </w:r>
    </w:p>
    <w:sectPr w:rsidR="00FD493B" w:rsidRPr="00A85AC0" w:rsidSect="009F48A9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3B"/>
    <w:rsid w:val="00092848"/>
    <w:rsid w:val="000B3A1D"/>
    <w:rsid w:val="00152CDA"/>
    <w:rsid w:val="001B7B40"/>
    <w:rsid w:val="002160E3"/>
    <w:rsid w:val="003030E4"/>
    <w:rsid w:val="003A7D54"/>
    <w:rsid w:val="0045601D"/>
    <w:rsid w:val="00456B9A"/>
    <w:rsid w:val="0062120C"/>
    <w:rsid w:val="00632EA1"/>
    <w:rsid w:val="00750EB8"/>
    <w:rsid w:val="007E542D"/>
    <w:rsid w:val="008C4DE6"/>
    <w:rsid w:val="009573D9"/>
    <w:rsid w:val="009C5AE6"/>
    <w:rsid w:val="009F48A9"/>
    <w:rsid w:val="00A85AC0"/>
    <w:rsid w:val="00AB7DBB"/>
    <w:rsid w:val="00BB094A"/>
    <w:rsid w:val="00C00374"/>
    <w:rsid w:val="00CE1E7B"/>
    <w:rsid w:val="00D15267"/>
    <w:rsid w:val="00D90A56"/>
    <w:rsid w:val="00DD3801"/>
    <w:rsid w:val="00E46CAA"/>
    <w:rsid w:val="00E53B79"/>
    <w:rsid w:val="00E87B91"/>
    <w:rsid w:val="00EA3B15"/>
    <w:rsid w:val="00F2787F"/>
    <w:rsid w:val="00F345B7"/>
    <w:rsid w:val="00F61B6B"/>
    <w:rsid w:val="00FD493B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00BE"/>
  <w15:chartTrackingRefBased/>
  <w15:docId w15:val="{14838443-EFE5-4453-ACA7-12D9431E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4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דיסרטציה הערה"/>
    <w:basedOn w:val="a4"/>
    <w:link w:val="a5"/>
    <w:qFormat/>
    <w:rsid w:val="00E53B79"/>
    <w:pPr>
      <w:spacing w:after="80" w:line="300" w:lineRule="exact"/>
      <w:ind w:left="454" w:hanging="454"/>
      <w:jc w:val="both"/>
    </w:pPr>
    <w:rPr>
      <w:rFonts w:ascii="Times New Roman" w:eastAsia="Times New Roman" w:hAnsi="Times New Roman" w:cs="Times New Roman"/>
      <w14:ligatures w14:val="none"/>
    </w:rPr>
  </w:style>
  <w:style w:type="character" w:customStyle="1" w:styleId="a5">
    <w:name w:val="דיסרטציה הערה תו"/>
    <w:basedOn w:val="a6"/>
    <w:link w:val="a3"/>
    <w:rsid w:val="00E53B7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4">
    <w:name w:val="footnote text"/>
    <w:basedOn w:val="a"/>
    <w:link w:val="a6"/>
    <w:uiPriority w:val="99"/>
    <w:semiHidden/>
    <w:unhideWhenUsed/>
    <w:rsid w:val="00E53B79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4"/>
    <w:uiPriority w:val="99"/>
    <w:semiHidden/>
    <w:rsid w:val="00E53B79"/>
    <w:rPr>
      <w:sz w:val="20"/>
      <w:szCs w:val="20"/>
    </w:rPr>
  </w:style>
  <w:style w:type="paragraph" w:customStyle="1" w:styleId="a7">
    <w:name w:val="דיסרטציה פסקאות"/>
    <w:basedOn w:val="a"/>
    <w:link w:val="a8"/>
    <w:qFormat/>
    <w:rsid w:val="00E53B79"/>
    <w:pPr>
      <w:spacing w:after="80" w:line="480" w:lineRule="exact"/>
      <w:ind w:firstLine="397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a8">
    <w:name w:val="דיסרטציה פסקאות תו"/>
    <w:basedOn w:val="a0"/>
    <w:link w:val="a7"/>
    <w:rsid w:val="00E53B79"/>
    <w:rPr>
      <w:rFonts w:ascii="Times New Roman" w:eastAsia="Times New Roman" w:hAnsi="Times New Roman" w:cs="Times New Roman"/>
      <w:spacing w:val="-1"/>
      <w:lang w:val="en-US"/>
    </w:rPr>
  </w:style>
  <w:style w:type="character" w:customStyle="1" w:styleId="10">
    <w:name w:val="כותרת 1 תו"/>
    <w:basedOn w:val="a0"/>
    <w:link w:val="1"/>
    <w:uiPriority w:val="9"/>
    <w:rsid w:val="00FD4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D4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D4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D49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D493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D49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D493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D49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D493B"/>
    <w:rPr>
      <w:rFonts w:eastAsiaTheme="majorEastAsia" w:cstheme="majorBidi"/>
      <w:color w:val="272727" w:themeColor="text1" w:themeTint="D8"/>
    </w:rPr>
  </w:style>
  <w:style w:type="paragraph" w:styleId="a9">
    <w:name w:val="Title"/>
    <w:basedOn w:val="a"/>
    <w:next w:val="a"/>
    <w:link w:val="aa"/>
    <w:uiPriority w:val="10"/>
    <w:qFormat/>
    <w:rsid w:val="00FD4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כותרת טקסט תו"/>
    <w:basedOn w:val="a0"/>
    <w:link w:val="a9"/>
    <w:uiPriority w:val="10"/>
    <w:rsid w:val="00FD4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FD4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c">
    <w:name w:val="כותרת משנה תו"/>
    <w:basedOn w:val="a0"/>
    <w:link w:val="ab"/>
    <w:uiPriority w:val="11"/>
    <w:rsid w:val="00FD4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rsid w:val="00FD4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ציטוט תו"/>
    <w:basedOn w:val="a0"/>
    <w:link w:val="ad"/>
    <w:uiPriority w:val="29"/>
    <w:rsid w:val="00FD493B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FD493B"/>
    <w:pPr>
      <w:ind w:left="720"/>
      <w:contextualSpacing/>
    </w:pPr>
  </w:style>
  <w:style w:type="character" w:styleId="af0">
    <w:name w:val="Intense Emphasis"/>
    <w:basedOn w:val="a0"/>
    <w:uiPriority w:val="21"/>
    <w:qFormat/>
    <w:rsid w:val="00FD493B"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rsid w:val="00FD4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ציטוט חזק תו"/>
    <w:basedOn w:val="a0"/>
    <w:link w:val="af1"/>
    <w:uiPriority w:val="30"/>
    <w:rsid w:val="00FD493B"/>
    <w:rPr>
      <w:i/>
      <w:iCs/>
      <w:color w:val="0F4761" w:themeColor="accent1" w:themeShade="BF"/>
    </w:rPr>
  </w:style>
  <w:style w:type="character" w:styleId="af3">
    <w:name w:val="Intense Reference"/>
    <w:basedOn w:val="a0"/>
    <w:uiPriority w:val="32"/>
    <w:qFormat/>
    <w:rsid w:val="00FD493B"/>
    <w:rPr>
      <w:b/>
      <w:bCs/>
      <w:smallCaps/>
      <w:color w:val="0F4761" w:themeColor="accent1" w:themeShade="BF"/>
      <w:spacing w:val="5"/>
    </w:rPr>
  </w:style>
  <w:style w:type="paragraph" w:styleId="af4">
    <w:name w:val="Balloon Text"/>
    <w:basedOn w:val="a"/>
    <w:link w:val="af5"/>
    <w:uiPriority w:val="99"/>
    <w:semiHidden/>
    <w:unhideWhenUsed/>
    <w:rsid w:val="00D90A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5">
    <w:name w:val="טקסט בלונים תו"/>
    <w:basedOn w:val="a0"/>
    <w:link w:val="af4"/>
    <w:uiPriority w:val="99"/>
    <w:semiHidden/>
    <w:rsid w:val="00D90A5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Tzach BenJosef</dc:creator>
  <cp:keywords/>
  <dc:description/>
  <cp:lastModifiedBy>USER</cp:lastModifiedBy>
  <cp:revision>5</cp:revision>
  <cp:lastPrinted>2025-08-03T08:42:00Z</cp:lastPrinted>
  <dcterms:created xsi:type="dcterms:W3CDTF">2025-08-03T08:39:00Z</dcterms:created>
  <dcterms:modified xsi:type="dcterms:W3CDTF">2025-08-03T09:07:00Z</dcterms:modified>
</cp:coreProperties>
</file>